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DEE" w:rsidRDefault="00C47EB3" w:rsidP="00507DE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3.1.5 </w:t>
      </w:r>
      <w:r w:rsidR="00507DEE">
        <w:rPr>
          <w:rFonts w:ascii="Times New Roman" w:hAnsi="Times New Roman" w:cs="Times New Roman"/>
          <w:b/>
          <w:sz w:val="28"/>
          <w:szCs w:val="28"/>
        </w:rPr>
        <w:t>Психологическая подготовка.</w:t>
      </w:r>
    </w:p>
    <w:p w:rsidR="00C47EB3" w:rsidRDefault="00C47EB3" w:rsidP="00507DEE">
      <w:pPr>
        <w:spacing w:after="0" w:line="240" w:lineRule="auto"/>
        <w:ind w:firstLine="709"/>
        <w:jc w:val="both"/>
        <w:rPr>
          <w:rFonts w:ascii="Times New Roman" w:hAnsi="Times New Roman" w:cs="Times New Roman"/>
          <w:b/>
          <w:sz w:val="28"/>
          <w:szCs w:val="28"/>
        </w:rPr>
      </w:pP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В зависимости от вида спорта и конкретных задач психологической подготовки применяются различные формы занятий: индивидуальные, групповые, командные.</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Индивидуальная форма занятий может быть двух вариантов: самостоятельные занятия без тренера и под руководством тренера. Индивидуальные занятия могут проводиться одновременно для всех спортсменов команды или группы, но каждый работает по своему плану.</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Групповая форма занятий предполагает распределение всех занимающихся по ряду признаков в разные группы, и каждая работает по своему плану.</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xml:space="preserve"> Командная форма занятий решает частные и общие задачи, подчиненные коллективным (психологический климат, сыгранность, совместимость и т.д.).</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Комплексное занятие предусматривает развитие нескольких психических качеств. Например, развитие тактического мышления, восприятия времени и формирования ряда волевых качеств.</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xml:space="preserve"> Психологическая подготовка к соревнованиям в спорте – проблема и </w:t>
      </w:r>
      <w:proofErr w:type="gramStart"/>
      <w:r w:rsidRPr="00C47EB3">
        <w:rPr>
          <w:rFonts w:ascii="Times New Roman" w:hAnsi="Times New Roman" w:cs="Times New Roman"/>
          <w:sz w:val="28"/>
          <w:szCs w:val="28"/>
        </w:rPr>
        <w:t>психологическая</w:t>
      </w:r>
      <w:proofErr w:type="gramEnd"/>
      <w:r w:rsidRPr="00C47EB3">
        <w:rPr>
          <w:rFonts w:ascii="Times New Roman" w:hAnsi="Times New Roman" w:cs="Times New Roman"/>
          <w:sz w:val="28"/>
          <w:szCs w:val="28"/>
        </w:rPr>
        <w:t xml:space="preserve"> и педагогическая. Казалось бы, не только психологические, но и педагогические ее аспекты должны интенсивно разрабатываться специалистами по теории и методике спортивной тренировки, также, как и тренерами спортивных команд хотя бы в порядке обобщения личного опыта или опыта реализации рекомендаций, вытекающих из психологических исследований.</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Следовательно, чтобы реализовать в соревновании все свои возможности, спортсмен должен:</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1) действовать в разнообразных условиях, не поддаваясь внушающему влиянию других людей, успеха или неудачи;</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2) выполнять необходимые движения и действия с высокой степенью точности, чтобы свести к минимуму число ошибок;</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3) быстро и правильно оценивать соревновательную обстановку, принимать решения и, не колеблясь, их осуществлять;</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4) самостоятельно регулировать состояние нервно-психического напряжения.</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Психологической подготовкой спортсмена можно назвать организованный, управляемый процесс реализации его потенциальных психических возможностей в объективных результатах, адекватных этим возможностям.</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Чтобы реализовать в соревновании все свои возможности, спортсмен должен:</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1) действовать в разнообразных условиях, не поддаваясь внушающему влиянию других людей, успеха или неудачи;</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lastRenderedPageBreak/>
        <w:t>2) выполнять необходимые движения и действия с высокой степенью точности, чтобы свести к минимуму число ошибок;</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3) быстро и правильно оценивать соревновательную обстановку, принимать решения и, не колеблясь, их осуществлять;</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4) самостоятельно регулировать состояние нервно-психического напряжения.</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Принято различать три основных вида психологической подготовки, связанных друг с другом, но направленных на решение самостоятельных задач:</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1) общая психологическая подготовка;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2) специальная психологическая подготовка к соревнованиям;</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3) психологическая защита от негативных воздействий в ходе конкретного соревнования.</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Общая психологическая подготовка в обобщенном виде представляет собой оптимизацию психической адаптации спортсмена к нагрузкам.</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xml:space="preserve">Общая психологическая подготовка решается двумя путями. Первый предполагает обучение спортсмена универсальным приемам, обеспечивающим психическую готовность человека к деятельности в экстремальных условиях: способам </w:t>
      </w:r>
      <w:proofErr w:type="spellStart"/>
      <w:r w:rsidRPr="00C47EB3">
        <w:rPr>
          <w:rFonts w:ascii="Times New Roman" w:hAnsi="Times New Roman" w:cs="Times New Roman"/>
          <w:sz w:val="28"/>
          <w:szCs w:val="28"/>
        </w:rPr>
        <w:t>саморегуляции</w:t>
      </w:r>
      <w:proofErr w:type="spellEnd"/>
      <w:r w:rsidRPr="00C47EB3">
        <w:rPr>
          <w:rFonts w:ascii="Times New Roman" w:hAnsi="Times New Roman" w:cs="Times New Roman"/>
          <w:sz w:val="28"/>
          <w:szCs w:val="28"/>
        </w:rPr>
        <w:t xml:space="preserve"> эмоциональных состояний, уровня активации, обеспечивающей эффективную деятельность, концентрации и распределения внимания, способам мобилизации на максимальные волевые и физические усилия. Второй путь предполагает обучение приемам моделирования условий соревновательной борьбы посредством словесно-образных моделей.</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Специальная психологическая подготовка направлена, прежде всего, на формирование готовности спортсмена к эффективной соревновательной деятельности.</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Специальная психологическая подготовка направлена на решение следующих частных задач:</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ориентация на социальные ценности, которые являются ведущими для спортсмена;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формирование у спортсмена психических «внутренних опор»;</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преодоление психических барьеров, особенно тех, которые возникают в борьбе с конкретным соперником;</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психологическое моделирование условий предстоящей борьбы;</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создание психологической программы действий непосредственно перед соревнованием.</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Психологическая подготовка спортсмена к каждому конкретному соревнованию начинается с того момента, когда он узнает о возможности своего участия в этом соревновании, а кончается последним выступлением в нем — финалом. Весь этот промежуток времени, как бы изменчив он ни был, целесообразно разделить на три периода: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lastRenderedPageBreak/>
        <w:t>первый период — от получения сообщения о предстоящем соревновании до получения сведений о расписании и жеребьевке;</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второй период — от ознакомления с результатами жеребьевки до начала первого этапа соревнования;</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третий период — от начала первого этапа соревнования до окончания финала.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Эти три периода различаются, во-первых, количеством и достоверностью поступающей к спортсмену информации, а также лимитом времени, имеющимся у него для сбора и переработки этой информации; во-вторых, конкретными задачами, которые надо решать в ходе психологической подготовки; в-третьих, средствами и приемами решения этих задач.</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Задачи первого периода: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1) предварительный сбор информации о соревновании;</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2) предварительный сбор информации о соперниках;</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3) постановка цели участия в соревновании и определение общих задач;</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4) программирование средств решения общих задач, постановка частных задач и программирование на основе содержательного анализа средств их решения.</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На уровне высшего спортивного мастерства соревновательная цель не бывает легко достижимой. Чтобы добиться ее, приходится и при подготовке к соревнованию и, особенно в ходе него преодолевать многие препятствия, прилагать значительные, часто и максимальные волевые и физические усилия. Поэтому у спортсмена должна быть сформирована установка, выражающаяся в его психологической готовности к таким усилиям. Установка эта, может быть сформирована в том случае, если поставленная соревновательная цель обладает общественной и личной значимостью, т. е. если достижение ее желанно для спортсмена.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Это первый, признак правильно поставленной цели. Вторым признаком является достоверность цели, т. е. возможность ее достижения. Пусть потенциальная, но возможность. Поставив цель, спортсмен определяет общие задачи, которые необходимо решить, чтобы, добиться цели, — показать такой-то результат, победить таких-то соперников, выиграть такую-то встречу.</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xml:space="preserve">Программирование средств решения общих задач, постановка частных задач и программирование средств их решения — очень важная часть подготовки к соревнованию. Успешность соревновательной деятельности во многом определяется качеством </w:t>
      </w:r>
      <w:proofErr w:type="spellStart"/>
      <w:r w:rsidRPr="00C47EB3">
        <w:rPr>
          <w:rFonts w:ascii="Times New Roman" w:hAnsi="Times New Roman" w:cs="Times New Roman"/>
          <w:sz w:val="28"/>
          <w:szCs w:val="28"/>
        </w:rPr>
        <w:t>саморегул</w:t>
      </w:r>
      <w:bookmarkStart w:id="0" w:name="_GoBack"/>
      <w:bookmarkEnd w:id="0"/>
      <w:r w:rsidRPr="00C47EB3">
        <w:rPr>
          <w:rFonts w:ascii="Times New Roman" w:hAnsi="Times New Roman" w:cs="Times New Roman"/>
          <w:sz w:val="28"/>
          <w:szCs w:val="28"/>
        </w:rPr>
        <w:t>яции</w:t>
      </w:r>
      <w:proofErr w:type="spellEnd"/>
      <w:r w:rsidRPr="00C47EB3">
        <w:rPr>
          <w:rFonts w:ascii="Times New Roman" w:hAnsi="Times New Roman" w:cs="Times New Roman"/>
          <w:sz w:val="28"/>
          <w:szCs w:val="28"/>
        </w:rPr>
        <w:t xml:space="preserve"> действий спортсмена в зависимости от целей и условий деятельности.</w:t>
      </w:r>
    </w:p>
    <w:p w:rsidR="00507DEE" w:rsidRPr="00C47EB3" w:rsidRDefault="00507DEE" w:rsidP="00507DEE">
      <w:pPr>
        <w:spacing w:after="0" w:line="240" w:lineRule="auto"/>
        <w:ind w:firstLine="709"/>
        <w:jc w:val="both"/>
        <w:rPr>
          <w:rFonts w:ascii="Times New Roman" w:hAnsi="Times New Roman" w:cs="Times New Roman"/>
          <w:sz w:val="28"/>
          <w:szCs w:val="28"/>
        </w:rPr>
      </w:pPr>
      <w:proofErr w:type="spellStart"/>
      <w:r w:rsidRPr="00C47EB3">
        <w:rPr>
          <w:rFonts w:ascii="Times New Roman" w:hAnsi="Times New Roman" w:cs="Times New Roman"/>
          <w:sz w:val="28"/>
          <w:szCs w:val="28"/>
        </w:rPr>
        <w:t>Саморегуляция</w:t>
      </w:r>
      <w:proofErr w:type="spellEnd"/>
      <w:r w:rsidRPr="00C47EB3">
        <w:rPr>
          <w:rFonts w:ascii="Times New Roman" w:hAnsi="Times New Roman" w:cs="Times New Roman"/>
          <w:sz w:val="28"/>
          <w:szCs w:val="28"/>
        </w:rPr>
        <w:t xml:space="preserve">, как всякий процесс управления в любой системе, включает в себя два компонента: предварительное программирование действий и реализацию программы в деятельности. Особое значение приобретает умение спортсмена составить программу, в которой с достаточной полнотой будут </w:t>
      </w:r>
      <w:r w:rsidRPr="00C47EB3">
        <w:rPr>
          <w:rFonts w:ascii="Times New Roman" w:hAnsi="Times New Roman" w:cs="Times New Roman"/>
          <w:sz w:val="28"/>
          <w:szCs w:val="28"/>
        </w:rPr>
        <w:lastRenderedPageBreak/>
        <w:t>отражены условия будущей соревновательной борьбы. В разных видах спорта программы различны. Представители любого вида спорта программируют свои собственные движения и действия — это первая ступень программы. Ею ограничивается, по сути дела, программа тяжелоатлета, гимнаста, прыгуна в высоту, метателя, фигуриста. Бегун, велосипедист, гребец, а особенно боксер, борец, фехтовальщик включают в свою программу еще одну ступень: они программируют кроме собственных действий еще и действия соперников. Футболист, хоккеист, волейболист, баскетболист включают в свою программу кроме двух названных еще и третью ступень: они программируют действия своей команды и команды соперника.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В создание программы любого уровня входит моделирование при помощи как натурных, так и словесно-образных моделей. На этих моделях «проигрываются» те действия, которые прогнозируются спортсменом в качестве средств достижения соревновательной цели.</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Но для составления программы необходима информация более обширная, чем для постановки цели. Теперь спортсмен нуждается в дополнительных сведениях. Где будут проходить соревнования? В какое время суток? Каков распорядок соревнований? Как они будут организованы? Кто из товарищей будет в них участвовать? Будет ли на них личный тренер? Кто будет руководителем и представителем команды? Критически осмыслив всю эту информацию, спортсмен приступает к словесно-образному моделированию. Это сложный и ответственный момент.</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Спортсмен с максимально возможной полнотой и отчетливостью представляет себя в условиях предстоящего соревнования. При этом он должен «видеть» их не застывшими, а меняющимися, «ощущать» состояние своего организма, «чувствовать» свое эмоциональное состояние, «воспринимать» реакции зрителей, судей, тренеров, товарищей по команде, «бороться» с противниками. И все это не один раз и не одинаково. Всегда словесно-образное моделирование сопровождается как можно большим числом вопросов и ответов. При этом спортсмену нужно найти правильный, наилучший ответ. Его не должно смущать то обстоятельство, что в данный момент он может быть не готов еще к практическому выполнению того действия, которое представляется ему самым лучшим в моделируемой ситуации. У него еще есть время подготовить себя к выполнению этого действия. Надо только поставить соответствующую частную задачу, правильно оценив свои возможности. Вот здесь-то и проявится влияние психологической подготовки к соревнованию на физическую, техническую и тактическую подготовку к нему или, точнее, неразрывная связь всех видов предсоревновательной подготовки.</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xml:space="preserve">Сохранение нервно-психической свежести к началу соревнования. Основными причинами нерациональных затрат нервно-психической энергии перед соревнованием бывают переживания, связанные с мыслями о возможном </w:t>
      </w:r>
      <w:r w:rsidRPr="00C47EB3">
        <w:rPr>
          <w:rFonts w:ascii="Times New Roman" w:hAnsi="Times New Roman" w:cs="Times New Roman"/>
          <w:sz w:val="28"/>
          <w:szCs w:val="28"/>
        </w:rPr>
        <w:lastRenderedPageBreak/>
        <w:t>благоприятном или неблагоприятном его итоге, о тех последствиях, которые он может иметь для спортсмена.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Для сохранения нервно-психической энергии полезно переключать внимание, мысли на дела и занятия, не связанные с предстоящим соревнованием. Однако по мере приближения момента старта делать это становится все более трудно: спортсмен уже не может думать, о чем бы то ни было, не имеющем отношения к соревнованию. Важно знать, что не всякие мысли о соревновании вызывают нежелательные переживания. Если спортсмен направит свое внимание, свою умственную активность на продумывание конкретных приемов решения соревновательных задач, то тем самым он отвлечется от мыслей о соревновании вообще, о возможной неудаче или большом успехе, т. е. от того, что вызывает эмоциональное напряжение и потерю нервно-психической энергии.</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Существует противоречие между жестко запрограммированной: целью соревновательной деятельности и средствами ее достижения, а также между вариантами двигательных ответов на различные изменения соревновательной обстановки. Сохраняя установку на достижение цели, спортсмен стремится мобилизовать все свои силы, чтобы, несмотря на всевозможные помехи, использовать средства ее достижения, т. е. стремится оставить программу неизменной. В то же время поиск оптимальных решений побуждает его в связи с меняющимися условиями и возникающими помехами корректировать программу и даже решительно изменять ее. Такое противоречие может привести спортсмена к состоянию, называемому в психологии конфликтным, при котором человек не знает, как ему поступить, колеблется, когда нужно быстро принять решение и сразу приступать к его практическому осуществлению. Выйти из этого конфликтного состояния можно, создав экстренную словесно-образную модель соревновательной ситуации и сравнив ее с моделью-эталоном, сделанной в предыдущих периодах психологической подготовки при программировании соревновательной деятельности. Достаточно полное совпадение этих двух моделей должно побудить спортсмена придерживаться в основном ранее принятой программы. Существенная разница между ними заставляет спортсмена изменить программу «на ходу».</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Обеспечение отдыха между соревновательными стартами — весьма трудная задача третьего периода психологической подготовки. В одних видах спорта соревнования длятся: в течение нескольких дней, в других — спортсмену в один день приходится несколько раз принимать старт.</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xml:space="preserve">По мере приближения к финалу интервалы отдыха между попытками, подходами, поединками могут сокращаться, а интенсивность физических и волевых затрат возрастать. Все это может привести к тому, что на самом ответственном этапе соревнований у спортсмена не будет достаточной физической и нервно-психической энергии. Чтобы этого не произошло, надо специально организовывать отдых между соревновательными действиями. </w:t>
      </w:r>
      <w:r w:rsidRPr="00C47EB3">
        <w:rPr>
          <w:rFonts w:ascii="Times New Roman" w:hAnsi="Times New Roman" w:cs="Times New Roman"/>
          <w:sz w:val="28"/>
          <w:szCs w:val="28"/>
        </w:rPr>
        <w:lastRenderedPageBreak/>
        <w:t xml:space="preserve">Такому отдыху способствуют: отвлечение от мыслей о соревновании, переключение на занятия, не связанные с соревнованием, использование аутогенной, психорегулирующей или </w:t>
      </w:r>
      <w:proofErr w:type="spellStart"/>
      <w:r w:rsidRPr="00C47EB3">
        <w:rPr>
          <w:rFonts w:ascii="Times New Roman" w:hAnsi="Times New Roman" w:cs="Times New Roman"/>
          <w:sz w:val="28"/>
          <w:szCs w:val="28"/>
        </w:rPr>
        <w:t>психомышечной</w:t>
      </w:r>
      <w:proofErr w:type="spellEnd"/>
      <w:r w:rsidRPr="00C47EB3">
        <w:rPr>
          <w:rFonts w:ascii="Times New Roman" w:hAnsi="Times New Roman" w:cs="Times New Roman"/>
          <w:sz w:val="28"/>
          <w:szCs w:val="28"/>
        </w:rPr>
        <w:t xml:space="preserve"> тренировки. Все эти мероприятия следует проводить в некоторой изоляции. Во всяком случае, надо стремиться отдыхать вне помещения или стадиона, где проходят соревнования. Это уменьшает число раздражителей, вызывающих эмоциональное напряжение и расход нервно-психической энергии. По этим же причинам не следует сосредоточивать внимание на срывах и ошибках, допущенных во время выступления, и на частных неудачах, вызванных этими ошибками. Тщательный их анализ лучше провести после окончания соревнований.</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Воспитание волевых качеств начинается с развития у занимающихся навыков преодоления трудностей. Причем увеличивать трудности нужно постепенно и с учетом индивидуальных особенностей. Это поможет приобрести уверенность в своих силах и укрепить волю. Очень полезны и упражнения, требующие смелости и значительных усилий (усложненные прыжки, занятия боксом, хоккеем). Волю укрепляют упражнения на выносливость, игры в усложненных и затрудненных условиях и т. д.</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С этой целью можно использовать и определенные методы:</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1) метод выполнения «до отказа»;</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2) метод гандикапа (одна команда заранее получает преимущество над другой, а та должна его ликвидировать за определенное время);</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3) метод искусственных затруднений, когда в упражнение или игру вводят различные ограничения (время, количество касаний, степень противодействия и др.);</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4) метод определенного задания, когда ставится задача, которую можно решить только одним путем;</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5) метод соревнования.</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Правильно организованная тренировка позволяет создать динамический стереотип в поведении спортсмена, который наиболее полно проявляется при обстоятельствах, в которых он создан.</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Воспитание «умения соревноваться» — сложный и длительный процесс. Он формируется в результате правильного определения соревновательных целей, создания установки на достижение этих целей, а также формирования уверенности в высокой вероятности такого достижения. Для этого используют самые разнообразные методы, и в частности такие, как внушение и самовнушение, аутогенная тренировка, рекомендации, идеомоторная тренировка, моделирование игровых соревновательных ситуаций.</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 xml:space="preserve">Для того чтобы добиться наилучшей психической готовности занимающегося, необходимо активно и </w:t>
      </w:r>
      <w:proofErr w:type="gramStart"/>
      <w:r w:rsidRPr="00C47EB3">
        <w:rPr>
          <w:rFonts w:ascii="Times New Roman" w:hAnsi="Times New Roman" w:cs="Times New Roman"/>
          <w:sz w:val="28"/>
          <w:szCs w:val="28"/>
        </w:rPr>
        <w:t>сознательно контролировать</w:t>
      </w:r>
      <w:proofErr w:type="gramEnd"/>
      <w:r w:rsidRPr="00C47EB3">
        <w:rPr>
          <w:rFonts w:ascii="Times New Roman" w:hAnsi="Times New Roman" w:cs="Times New Roman"/>
          <w:sz w:val="28"/>
          <w:szCs w:val="28"/>
        </w:rPr>
        <w:t xml:space="preserve"> и направлять психические процессы. Это важно делать как до, так и особенно в ходе самого соревнования и после его окончания. Ведущую роль здесь играют </w:t>
      </w:r>
      <w:r w:rsidRPr="00C47EB3">
        <w:rPr>
          <w:rFonts w:ascii="Times New Roman" w:hAnsi="Times New Roman" w:cs="Times New Roman"/>
          <w:sz w:val="28"/>
          <w:szCs w:val="28"/>
        </w:rPr>
        <w:lastRenderedPageBreak/>
        <w:t>инструкции тренера, внушения и его указания. Для раскрепощения спортсменов полезно бывает снять запрет на игровую ошибку, всячески поощрять игровую инициативу и самостоятельность принимаемых решений.</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Перед соревнованием и особенно после него полезно переключение на другие виды спорта, что помогает устранить психическую напряженность.</w:t>
      </w:r>
    </w:p>
    <w:p w:rsidR="00507DEE" w:rsidRPr="00C47EB3" w:rsidRDefault="00507DEE" w:rsidP="00507DEE">
      <w:pPr>
        <w:spacing w:after="0" w:line="240" w:lineRule="auto"/>
        <w:ind w:firstLine="709"/>
        <w:jc w:val="both"/>
        <w:rPr>
          <w:rFonts w:ascii="Times New Roman" w:hAnsi="Times New Roman" w:cs="Times New Roman"/>
          <w:sz w:val="28"/>
          <w:szCs w:val="28"/>
        </w:rPr>
      </w:pPr>
      <w:r w:rsidRPr="00C47EB3">
        <w:rPr>
          <w:rFonts w:ascii="Times New Roman" w:hAnsi="Times New Roman" w:cs="Times New Roman"/>
          <w:sz w:val="28"/>
          <w:szCs w:val="28"/>
        </w:rPr>
        <w:t>Максимальное приближение условий тренировки к соревнованиям — главное условие ее эффективности. Но при этом важно найти свой подход к каждому спортсмену, добиться его расположения и сотрудничества в решении поставленных задач.</w:t>
      </w:r>
    </w:p>
    <w:p w:rsidR="00507DEE" w:rsidRPr="00C47EB3" w:rsidRDefault="00507DEE" w:rsidP="00507DEE">
      <w:pPr>
        <w:rPr>
          <w:sz w:val="28"/>
          <w:szCs w:val="28"/>
        </w:rPr>
      </w:pPr>
    </w:p>
    <w:p w:rsidR="00125A71" w:rsidRPr="00C47EB3" w:rsidRDefault="00125A71">
      <w:pPr>
        <w:rPr>
          <w:sz w:val="28"/>
          <w:szCs w:val="28"/>
        </w:rPr>
      </w:pPr>
    </w:p>
    <w:sectPr w:rsidR="00125A71" w:rsidRPr="00C47EB3">
      <w:footerReference w:type="default" r:id="rId6"/>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47EB3">
      <w:pPr>
        <w:spacing w:after="0" w:line="240" w:lineRule="auto"/>
      </w:pPr>
      <w:r>
        <w:separator/>
      </w:r>
    </w:p>
  </w:endnote>
  <w:endnote w:type="continuationSeparator" w:id="0">
    <w:p w:rsidR="00000000" w:rsidRDefault="00C47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212722"/>
      <w:docPartObj>
        <w:docPartGallery w:val="Page Numbers (Bottom of Page)"/>
        <w:docPartUnique/>
      </w:docPartObj>
    </w:sdtPr>
    <w:sdtEndPr>
      <w:rPr>
        <w:rFonts w:ascii="Times New Roman" w:hAnsi="Times New Roman" w:cs="Times New Roman"/>
        <w:sz w:val="30"/>
        <w:szCs w:val="30"/>
      </w:rPr>
    </w:sdtEndPr>
    <w:sdtContent>
      <w:p w:rsidR="00464AB1" w:rsidRPr="005166F1" w:rsidRDefault="00507DEE">
        <w:pPr>
          <w:pStyle w:val="a3"/>
          <w:jc w:val="center"/>
          <w:rPr>
            <w:rFonts w:ascii="Times New Roman" w:hAnsi="Times New Roman" w:cs="Times New Roman"/>
            <w:sz w:val="30"/>
            <w:szCs w:val="30"/>
          </w:rPr>
        </w:pPr>
        <w:r w:rsidRPr="005166F1">
          <w:rPr>
            <w:rFonts w:ascii="Times New Roman" w:hAnsi="Times New Roman" w:cs="Times New Roman"/>
            <w:sz w:val="30"/>
            <w:szCs w:val="30"/>
          </w:rPr>
          <w:fldChar w:fldCharType="begin"/>
        </w:r>
        <w:r w:rsidRPr="005166F1">
          <w:rPr>
            <w:rFonts w:ascii="Times New Roman" w:hAnsi="Times New Roman" w:cs="Times New Roman"/>
            <w:sz w:val="30"/>
            <w:szCs w:val="30"/>
          </w:rPr>
          <w:instrText>PAGE   \* MERGEFORMAT</w:instrText>
        </w:r>
        <w:r w:rsidRPr="005166F1">
          <w:rPr>
            <w:rFonts w:ascii="Times New Roman" w:hAnsi="Times New Roman" w:cs="Times New Roman"/>
            <w:sz w:val="30"/>
            <w:szCs w:val="30"/>
          </w:rPr>
          <w:fldChar w:fldCharType="separate"/>
        </w:r>
        <w:r w:rsidR="00C47EB3">
          <w:rPr>
            <w:rFonts w:ascii="Times New Roman" w:hAnsi="Times New Roman" w:cs="Times New Roman"/>
            <w:noProof/>
            <w:sz w:val="30"/>
            <w:szCs w:val="30"/>
          </w:rPr>
          <w:t>2</w:t>
        </w:r>
        <w:r w:rsidRPr="005166F1">
          <w:rPr>
            <w:rFonts w:ascii="Times New Roman" w:hAnsi="Times New Roman" w:cs="Times New Roman"/>
            <w:sz w:val="30"/>
            <w:szCs w:val="30"/>
          </w:rPr>
          <w:fldChar w:fldCharType="end"/>
        </w:r>
      </w:p>
    </w:sdtContent>
  </w:sdt>
  <w:p w:rsidR="00464AB1" w:rsidRDefault="00C47EB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47EB3">
      <w:pPr>
        <w:spacing w:after="0" w:line="240" w:lineRule="auto"/>
      </w:pPr>
      <w:r>
        <w:separator/>
      </w:r>
    </w:p>
  </w:footnote>
  <w:footnote w:type="continuationSeparator" w:id="0">
    <w:p w:rsidR="00000000" w:rsidRDefault="00C47E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C1B"/>
    <w:rsid w:val="00125A71"/>
    <w:rsid w:val="00507DEE"/>
    <w:rsid w:val="00C47EB3"/>
    <w:rsid w:val="00ED5C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2773"/>
  <w15:chartTrackingRefBased/>
  <w15:docId w15:val="{6012E168-F369-4BB5-BFA0-577177E7D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DE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07DE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07DE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2327</Words>
  <Characters>13264</Characters>
  <Application>Microsoft Office Word</Application>
  <DocSecurity>0</DocSecurity>
  <Lines>110</Lines>
  <Paragraphs>31</Paragraphs>
  <ScaleCrop>false</ScaleCrop>
  <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Яночкин</dc:creator>
  <cp:keywords/>
  <dc:description/>
  <cp:lastModifiedBy>Администратор</cp:lastModifiedBy>
  <cp:revision>3</cp:revision>
  <dcterms:created xsi:type="dcterms:W3CDTF">2025-06-06T18:25:00Z</dcterms:created>
  <dcterms:modified xsi:type="dcterms:W3CDTF">2025-06-24T10:09:00Z</dcterms:modified>
</cp:coreProperties>
</file>